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72982" w14:textId="77777777" w:rsidR="00FB3F4D" w:rsidRDefault="00CD699D">
      <w:pPr>
        <w:pStyle w:val="Heading1"/>
        <w:spacing w:before="71"/>
      </w:pPr>
      <w:r>
        <w:rPr>
          <w:color w:val="231F20"/>
        </w:rPr>
        <w:t>Child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Family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Saginaw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County</w:t>
      </w:r>
    </w:p>
    <w:p w14:paraId="67304AC6" w14:textId="77777777" w:rsidR="00FB3F4D" w:rsidRDefault="00CD699D">
      <w:pPr>
        <w:pStyle w:val="Title"/>
      </w:pPr>
      <w:r>
        <w:rPr>
          <w:color w:val="231F20"/>
        </w:rPr>
        <w:t>Attendance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Expectation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Policy</w:t>
      </w:r>
    </w:p>
    <w:p w14:paraId="42B17302" w14:textId="77777777" w:rsidR="00FB3F4D" w:rsidRDefault="00CD699D">
      <w:pPr>
        <w:pStyle w:val="Heading1"/>
        <w:ind w:right="16"/>
      </w:pPr>
      <w:r>
        <w:rPr>
          <w:color w:val="231F20"/>
        </w:rPr>
        <w:t>*Effective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2"/>
        </w:rPr>
        <w:t>02/01/2024*</w:t>
      </w:r>
    </w:p>
    <w:p w14:paraId="2C95EED7" w14:textId="77777777" w:rsidR="00FB3F4D" w:rsidRDefault="00FB3F4D">
      <w:pPr>
        <w:pStyle w:val="BodyText"/>
        <w:spacing w:before="219"/>
        <w:rPr>
          <w:b/>
          <w:sz w:val="28"/>
        </w:rPr>
      </w:pPr>
    </w:p>
    <w:p w14:paraId="57F2686D" w14:textId="77777777" w:rsidR="001629EC" w:rsidRPr="002C13FA" w:rsidRDefault="00CD699D">
      <w:pPr>
        <w:pStyle w:val="Heading2"/>
        <w:spacing w:line="259" w:lineRule="auto"/>
        <w:ind w:right="146"/>
        <w:rPr>
          <w:b w:val="0"/>
          <w:bCs w:val="0"/>
          <w:color w:val="231F20"/>
        </w:rPr>
      </w:pPr>
      <w:r w:rsidRPr="002C13FA">
        <w:rPr>
          <w:b w:val="0"/>
          <w:bCs w:val="0"/>
          <w:color w:val="231F20"/>
        </w:rPr>
        <w:t>Child</w:t>
      </w:r>
      <w:r w:rsidRPr="002C13FA">
        <w:rPr>
          <w:b w:val="0"/>
          <w:bCs w:val="0"/>
          <w:color w:val="231F20"/>
          <w:spacing w:val="-2"/>
        </w:rPr>
        <w:t xml:space="preserve"> </w:t>
      </w:r>
      <w:r w:rsidRPr="002C13FA">
        <w:rPr>
          <w:b w:val="0"/>
          <w:bCs w:val="0"/>
          <w:color w:val="231F20"/>
        </w:rPr>
        <w:t>and</w:t>
      </w:r>
      <w:r w:rsidRPr="002C13FA">
        <w:rPr>
          <w:b w:val="0"/>
          <w:bCs w:val="0"/>
          <w:color w:val="231F20"/>
          <w:spacing w:val="-5"/>
        </w:rPr>
        <w:t xml:space="preserve"> </w:t>
      </w:r>
      <w:r w:rsidRPr="002C13FA">
        <w:rPr>
          <w:b w:val="0"/>
          <w:bCs w:val="0"/>
          <w:color w:val="231F20"/>
        </w:rPr>
        <w:t>Family</w:t>
      </w:r>
      <w:r w:rsidRPr="002C13FA">
        <w:rPr>
          <w:b w:val="0"/>
          <w:bCs w:val="0"/>
          <w:color w:val="231F20"/>
          <w:spacing w:val="-3"/>
        </w:rPr>
        <w:t xml:space="preserve"> </w:t>
      </w:r>
      <w:r w:rsidRPr="002C13FA">
        <w:rPr>
          <w:b w:val="0"/>
          <w:bCs w:val="0"/>
          <w:color w:val="231F20"/>
        </w:rPr>
        <w:t>Service</w:t>
      </w:r>
      <w:r w:rsidRPr="002C13FA">
        <w:rPr>
          <w:b w:val="0"/>
          <w:bCs w:val="0"/>
          <w:color w:val="231F20"/>
          <w:spacing w:val="-7"/>
        </w:rPr>
        <w:t xml:space="preserve"> </w:t>
      </w:r>
      <w:r w:rsidRPr="002C13FA">
        <w:rPr>
          <w:b w:val="0"/>
          <w:bCs w:val="0"/>
          <w:color w:val="231F20"/>
        </w:rPr>
        <w:t>strives</w:t>
      </w:r>
      <w:r w:rsidRPr="002C13FA">
        <w:rPr>
          <w:b w:val="0"/>
          <w:bCs w:val="0"/>
          <w:color w:val="231F20"/>
          <w:spacing w:val="-7"/>
        </w:rPr>
        <w:t xml:space="preserve"> </w:t>
      </w:r>
      <w:r w:rsidRPr="002C13FA">
        <w:rPr>
          <w:b w:val="0"/>
          <w:bCs w:val="0"/>
          <w:color w:val="231F20"/>
        </w:rPr>
        <w:t>to</w:t>
      </w:r>
      <w:r w:rsidRPr="002C13FA">
        <w:rPr>
          <w:b w:val="0"/>
          <w:bCs w:val="0"/>
          <w:color w:val="231F20"/>
          <w:spacing w:val="-2"/>
        </w:rPr>
        <w:t xml:space="preserve"> </w:t>
      </w:r>
      <w:r w:rsidRPr="002C13FA">
        <w:rPr>
          <w:b w:val="0"/>
          <w:bCs w:val="0"/>
          <w:color w:val="231F20"/>
        </w:rPr>
        <w:t>schedule</w:t>
      </w:r>
      <w:r w:rsidRPr="002C13FA">
        <w:rPr>
          <w:b w:val="0"/>
          <w:bCs w:val="0"/>
          <w:color w:val="231F20"/>
          <w:spacing w:val="-3"/>
        </w:rPr>
        <w:t xml:space="preserve"> </w:t>
      </w:r>
      <w:r w:rsidRPr="002C13FA">
        <w:rPr>
          <w:b w:val="0"/>
          <w:bCs w:val="0"/>
          <w:color w:val="231F20"/>
        </w:rPr>
        <w:t>appointments</w:t>
      </w:r>
      <w:r w:rsidRPr="002C13FA">
        <w:rPr>
          <w:b w:val="0"/>
          <w:bCs w:val="0"/>
          <w:color w:val="231F20"/>
          <w:spacing w:val="-3"/>
        </w:rPr>
        <w:t xml:space="preserve"> </w:t>
      </w:r>
      <w:r w:rsidRPr="002C13FA">
        <w:rPr>
          <w:b w:val="0"/>
          <w:bCs w:val="0"/>
          <w:color w:val="231F20"/>
        </w:rPr>
        <w:t>according</w:t>
      </w:r>
      <w:r w:rsidRPr="002C13FA">
        <w:rPr>
          <w:b w:val="0"/>
          <w:bCs w:val="0"/>
          <w:color w:val="231F20"/>
          <w:spacing w:val="-2"/>
        </w:rPr>
        <w:t xml:space="preserve"> </w:t>
      </w:r>
      <w:r w:rsidRPr="002C13FA">
        <w:rPr>
          <w:b w:val="0"/>
          <w:bCs w:val="0"/>
          <w:color w:val="231F20"/>
        </w:rPr>
        <w:t>to</w:t>
      </w:r>
      <w:r w:rsidRPr="002C13FA">
        <w:rPr>
          <w:b w:val="0"/>
          <w:bCs w:val="0"/>
          <w:color w:val="231F20"/>
          <w:spacing w:val="-2"/>
        </w:rPr>
        <w:t xml:space="preserve"> </w:t>
      </w:r>
      <w:r w:rsidRPr="002C13FA">
        <w:rPr>
          <w:b w:val="0"/>
          <w:bCs w:val="0"/>
          <w:color w:val="231F20"/>
        </w:rPr>
        <w:t>individual</w:t>
      </w:r>
      <w:r w:rsidRPr="002C13FA">
        <w:rPr>
          <w:b w:val="0"/>
          <w:bCs w:val="0"/>
          <w:color w:val="231F20"/>
          <w:spacing w:val="-3"/>
        </w:rPr>
        <w:t xml:space="preserve"> </w:t>
      </w:r>
      <w:r w:rsidRPr="002C13FA">
        <w:rPr>
          <w:b w:val="0"/>
          <w:bCs w:val="0"/>
          <w:color w:val="231F20"/>
        </w:rPr>
        <w:t>needs</w:t>
      </w:r>
      <w:r w:rsidRPr="002C13FA">
        <w:rPr>
          <w:b w:val="0"/>
          <w:bCs w:val="0"/>
          <w:color w:val="231F20"/>
          <w:spacing w:val="-3"/>
        </w:rPr>
        <w:t xml:space="preserve"> </w:t>
      </w:r>
      <w:r w:rsidRPr="002C13FA">
        <w:rPr>
          <w:b w:val="0"/>
          <w:bCs w:val="0"/>
          <w:color w:val="231F20"/>
        </w:rPr>
        <w:t>and clinician availability.</w:t>
      </w:r>
      <w:r w:rsidR="001629EC" w:rsidRPr="002C13FA">
        <w:rPr>
          <w:b w:val="0"/>
          <w:bCs w:val="0"/>
          <w:color w:val="231F20"/>
        </w:rPr>
        <w:t xml:space="preserve"> </w:t>
      </w:r>
    </w:p>
    <w:p w14:paraId="665FEEC3" w14:textId="77777777" w:rsidR="001629EC" w:rsidRDefault="001629EC">
      <w:pPr>
        <w:pStyle w:val="Heading2"/>
        <w:spacing w:line="259" w:lineRule="auto"/>
        <w:ind w:right="146"/>
        <w:rPr>
          <w:color w:val="231F20"/>
        </w:rPr>
      </w:pPr>
    </w:p>
    <w:p w14:paraId="0EF88327" w14:textId="08D8FC46" w:rsidR="00FB3F4D" w:rsidRDefault="001629EC">
      <w:pPr>
        <w:pStyle w:val="Heading2"/>
        <w:spacing w:line="259" w:lineRule="auto"/>
        <w:ind w:right="146"/>
        <w:rPr>
          <w:color w:val="231F20"/>
        </w:rPr>
      </w:pPr>
      <w:r w:rsidRPr="002C13FA">
        <w:rPr>
          <w:color w:val="231F20"/>
        </w:rPr>
        <w:t>Reminder calls/texts/emails are provided as a helpful service rather than an obligation and should not be your sole means of remembering scheduled commitments.</w:t>
      </w:r>
    </w:p>
    <w:p w14:paraId="3A4A710E" w14:textId="77777777" w:rsidR="001629EC" w:rsidRDefault="001629EC">
      <w:pPr>
        <w:pStyle w:val="Heading2"/>
        <w:spacing w:line="259" w:lineRule="auto"/>
        <w:ind w:right="146"/>
        <w:rPr>
          <w:color w:val="231F20"/>
        </w:rPr>
      </w:pPr>
    </w:p>
    <w:p w14:paraId="29487AE2" w14:textId="77777777" w:rsidR="00FB3F4D" w:rsidRDefault="00CD699D">
      <w:pPr>
        <w:pStyle w:val="BodyText"/>
        <w:spacing w:line="259" w:lineRule="auto"/>
        <w:ind w:left="120" w:right="146"/>
      </w:pPr>
      <w:r>
        <w:rPr>
          <w:color w:val="231F20"/>
        </w:rPr>
        <w:t>Each client is expected to attend each scheduled session on time.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cancelled or delayed appointment delays our work and can then negatively impact our therapists’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schedules as well as those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clients.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appreciate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notice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possible,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require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minimum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 a 24-hour notice for any appointment that needs to be rescheduled or canceled, so that we are able to offer that time to other clients in need.</w:t>
      </w:r>
    </w:p>
    <w:p w14:paraId="5C9EE66C" w14:textId="77777777" w:rsidR="00FB3F4D" w:rsidRDefault="00FB3F4D">
      <w:pPr>
        <w:pStyle w:val="BodyText"/>
        <w:spacing w:before="20"/>
      </w:pPr>
    </w:p>
    <w:p w14:paraId="56FAB186" w14:textId="77777777" w:rsidR="00FB3F4D" w:rsidRDefault="00CD699D">
      <w:pPr>
        <w:pStyle w:val="Heading2"/>
      </w:pPr>
      <w:r>
        <w:rPr>
          <w:color w:val="231F20"/>
        </w:rPr>
        <w:t>HOW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24-HOUR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NOTICE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WORKS</w:t>
      </w:r>
    </w:p>
    <w:p w14:paraId="6A7937EB" w14:textId="77777777" w:rsidR="00FB3F4D" w:rsidRDefault="00CD699D">
      <w:pPr>
        <w:pStyle w:val="BodyText"/>
        <w:spacing w:before="21" w:line="259" w:lineRule="auto"/>
        <w:ind w:left="119" w:right="146"/>
      </w:pP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fee of </w:t>
      </w:r>
      <w:r>
        <w:rPr>
          <w:b/>
          <w:color w:val="231F20"/>
        </w:rPr>
        <w:t xml:space="preserve">$40 </w:t>
      </w:r>
      <w:r>
        <w:rPr>
          <w:color w:val="231F20"/>
        </w:rPr>
        <w:t xml:space="preserve">will be charged when you miss or cancel a therapy or psychiatric appointment without giving </w:t>
      </w:r>
      <w:r>
        <w:rPr>
          <w:b/>
          <w:color w:val="231F20"/>
        </w:rPr>
        <w:t>24-hour advance notice.</w:t>
      </w:r>
      <w:r>
        <w:rPr>
          <w:b/>
          <w:color w:val="231F20"/>
          <w:spacing w:val="-3"/>
        </w:rPr>
        <w:t xml:space="preserve"> </w:t>
      </w:r>
      <w:r>
        <w:rPr>
          <w:color w:val="231F20"/>
        </w:rPr>
        <w:t xml:space="preserve">This means that if an appointment is scheduled for 3:00 pm on a Tuesday, notice must be given by 3:00 pm on Monday </w:t>
      </w:r>
      <w:r>
        <w:rPr>
          <w:b/>
          <w:color w:val="231F20"/>
        </w:rPr>
        <w:t xml:space="preserve">at the absolute latest. Note that if </w:t>
      </w:r>
      <w:r>
        <w:rPr>
          <w:color w:val="231F20"/>
        </w:rPr>
        <w:t>your appointment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Monday,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cancellation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needs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Friday,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by your appointment time, to be considered proper 24-hour notice.</w:t>
      </w:r>
    </w:p>
    <w:p w14:paraId="47633532" w14:textId="77777777" w:rsidR="00FB3F4D" w:rsidRDefault="00FB3F4D">
      <w:pPr>
        <w:pStyle w:val="BodyText"/>
        <w:spacing w:before="20"/>
      </w:pPr>
    </w:p>
    <w:p w14:paraId="43FC9E8C" w14:textId="77777777" w:rsidR="00FB3F4D" w:rsidRDefault="00CD699D">
      <w:pPr>
        <w:pStyle w:val="BodyText"/>
        <w:spacing w:line="259" w:lineRule="auto"/>
        <w:ind w:left="119" w:right="146"/>
      </w:pPr>
      <w:r>
        <w:rPr>
          <w:b/>
          <w:color w:val="231F20"/>
        </w:rPr>
        <w:t>The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No</w:t>
      </w:r>
      <w:r>
        <w:rPr>
          <w:b/>
          <w:color w:val="231F20"/>
          <w:spacing w:val="-1"/>
        </w:rPr>
        <w:t xml:space="preserve"> </w:t>
      </w:r>
      <w:r>
        <w:rPr>
          <w:b/>
          <w:color w:val="231F20"/>
        </w:rPr>
        <w:t>Show/Late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Cancel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fee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-1"/>
        </w:rPr>
        <w:t xml:space="preserve"> </w:t>
      </w:r>
      <w:r>
        <w:rPr>
          <w:b/>
          <w:color w:val="231F20"/>
        </w:rPr>
        <w:t>$40</w:t>
      </w:r>
      <w:r>
        <w:rPr>
          <w:b/>
          <w:color w:val="231F20"/>
          <w:spacing w:val="-2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paid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reschedule.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already had visits scheduled past the one missed, those will be cancelled until the fee is paid. The only exception to this cancellation policy is in the event of a serious or contagious illness or emergency.</w:t>
      </w:r>
    </w:p>
    <w:p w14:paraId="4D5B4377" w14:textId="77777777" w:rsidR="00FB3F4D" w:rsidRDefault="00CD699D">
      <w:pPr>
        <w:pStyle w:val="BodyText"/>
        <w:spacing w:line="259" w:lineRule="auto"/>
        <w:ind w:left="119" w:right="146"/>
      </w:pPr>
      <w:r>
        <w:rPr>
          <w:color w:val="231F20"/>
        </w:rPr>
        <w:t>Some examples of emergencies are car accidents, deaths in 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family or extreme illness.</w:t>
      </w:r>
      <w:r>
        <w:rPr>
          <w:color w:val="231F20"/>
          <w:spacing w:val="-9"/>
        </w:rPr>
        <w:t xml:space="preserve"> </w:t>
      </w:r>
      <w:r>
        <w:rPr>
          <w:b/>
          <w:color w:val="231F20"/>
        </w:rPr>
        <w:t>Work issues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do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not constitute</w:t>
      </w:r>
      <w:r>
        <w:rPr>
          <w:b/>
          <w:color w:val="231F20"/>
          <w:spacing w:val="-1"/>
        </w:rPr>
        <w:t xml:space="preserve"> </w:t>
      </w:r>
      <w:r>
        <w:rPr>
          <w:b/>
          <w:color w:val="231F20"/>
        </w:rPr>
        <w:t>emergencies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cancellation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applies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even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missing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appointment was an unintentional act.</w:t>
      </w:r>
    </w:p>
    <w:p w14:paraId="41380791" w14:textId="77777777" w:rsidR="00FB3F4D" w:rsidRDefault="00FB3F4D">
      <w:pPr>
        <w:pStyle w:val="BodyText"/>
        <w:spacing w:before="18"/>
      </w:pPr>
    </w:p>
    <w:p w14:paraId="1D872FA0" w14:textId="77777777" w:rsidR="00FB3F4D" w:rsidRDefault="00CD699D">
      <w:pPr>
        <w:spacing w:before="1"/>
        <w:ind w:left="119"/>
        <w:rPr>
          <w:sz w:val="24"/>
        </w:rPr>
      </w:pPr>
      <w:r>
        <w:rPr>
          <w:b/>
          <w:color w:val="231F20"/>
          <w:sz w:val="24"/>
        </w:rPr>
        <w:t>SLIDING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FEE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SCALE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CLIENTS-</w:t>
      </w:r>
      <w:r>
        <w:rPr>
          <w:b/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your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cancellation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fee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$20.00.</w:t>
      </w:r>
    </w:p>
    <w:p w14:paraId="663AE0D1" w14:textId="77777777" w:rsidR="00FB3F4D" w:rsidRDefault="00FB3F4D">
      <w:pPr>
        <w:pStyle w:val="BodyText"/>
        <w:spacing w:before="47"/>
      </w:pPr>
    </w:p>
    <w:p w14:paraId="7BCFAE01" w14:textId="77777777" w:rsidR="00FB3F4D" w:rsidRDefault="00CD699D">
      <w:pPr>
        <w:spacing w:before="1" w:line="259" w:lineRule="auto"/>
        <w:ind w:left="119"/>
        <w:rPr>
          <w:sz w:val="24"/>
        </w:rPr>
      </w:pPr>
      <w:r>
        <w:rPr>
          <w:b/>
          <w:color w:val="231F20"/>
          <w:sz w:val="24"/>
        </w:rPr>
        <w:t>HOPE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COUNSELING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FUND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 xml:space="preserve">RECIPIENTS- </w:t>
      </w:r>
      <w:r>
        <w:rPr>
          <w:color w:val="231F20"/>
          <w:sz w:val="24"/>
        </w:rPr>
        <w:t>you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no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cancellation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fee,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you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forfeit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 xml:space="preserve">funded </w:t>
      </w:r>
      <w:r>
        <w:rPr>
          <w:color w:val="231F20"/>
          <w:spacing w:val="-2"/>
          <w:sz w:val="24"/>
        </w:rPr>
        <w:t>visit.</w:t>
      </w:r>
    </w:p>
    <w:p w14:paraId="695354C5" w14:textId="77777777" w:rsidR="00FB3F4D" w:rsidRDefault="00FB3F4D">
      <w:pPr>
        <w:pStyle w:val="BodyText"/>
        <w:spacing w:before="20"/>
      </w:pPr>
    </w:p>
    <w:p w14:paraId="3CE805DF" w14:textId="77777777" w:rsidR="00FB3F4D" w:rsidRDefault="00CD699D">
      <w:pPr>
        <w:pStyle w:val="Heading2"/>
        <w:ind w:left="119"/>
      </w:pPr>
      <w:r>
        <w:rPr>
          <w:color w:val="231F20"/>
        </w:rPr>
        <w:t>SEXUAL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ASSAULT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EMPLOYEE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WELLNESS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CENTER,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MEDICAID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MEDICARE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CLIENTS</w:t>
      </w:r>
    </w:p>
    <w:p w14:paraId="2C3622F7" w14:textId="77777777" w:rsidR="00FB3F4D" w:rsidRDefault="00CD699D">
      <w:pPr>
        <w:pStyle w:val="BodyText"/>
        <w:spacing w:before="22" w:line="259" w:lineRule="auto"/>
        <w:ind w:left="119" w:right="146"/>
      </w:pPr>
      <w:r>
        <w:rPr>
          <w:color w:val="231F20"/>
        </w:rPr>
        <w:t>Please note that the fees described in this policy cannot be applied to you.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Thus, clients with this insurance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cancellations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no-show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sessions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six-month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 two consecutive sessions may result in immediate discharge and referral elsewhere.</w:t>
      </w:r>
    </w:p>
    <w:p w14:paraId="33E8273C" w14:textId="77777777" w:rsidR="00FB3F4D" w:rsidRDefault="00FB3F4D">
      <w:pPr>
        <w:pStyle w:val="BodyText"/>
        <w:spacing w:before="20"/>
      </w:pPr>
    </w:p>
    <w:p w14:paraId="6C3609E7" w14:textId="77777777" w:rsidR="00FB3F4D" w:rsidRDefault="00CD699D">
      <w:pPr>
        <w:pStyle w:val="BodyText"/>
        <w:spacing w:line="259" w:lineRule="auto"/>
        <w:ind w:left="119" w:right="146"/>
      </w:pPr>
      <w:r>
        <w:rPr>
          <w:color w:val="231F20"/>
        </w:rPr>
        <w:t>If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changes,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responsibility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patient portal or inform our front desk of any changes.</w:t>
      </w:r>
    </w:p>
    <w:p w14:paraId="7026CC57" w14:textId="77777777" w:rsidR="00FB3F4D" w:rsidRDefault="00FB3F4D">
      <w:pPr>
        <w:pStyle w:val="BodyText"/>
        <w:spacing w:before="21"/>
      </w:pPr>
    </w:p>
    <w:p w14:paraId="1B7A1553" w14:textId="77777777" w:rsidR="00FB3F4D" w:rsidRDefault="00CD699D">
      <w:pPr>
        <w:pStyle w:val="BodyText"/>
        <w:ind w:left="119"/>
      </w:pPr>
      <w:r>
        <w:rPr>
          <w:color w:val="231F20"/>
        </w:rPr>
        <w:t>Thank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understanding.</w:t>
      </w:r>
    </w:p>
    <w:sectPr w:rsidR="00FB3F4D">
      <w:footerReference w:type="default" r:id="rId6"/>
      <w:type w:val="continuous"/>
      <w:pgSz w:w="12240" w:h="15840"/>
      <w:pgMar w:top="1020" w:right="64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8632F" w14:textId="77777777" w:rsidR="00C848D2" w:rsidRDefault="00C848D2" w:rsidP="00C848D2">
      <w:r>
        <w:separator/>
      </w:r>
    </w:p>
  </w:endnote>
  <w:endnote w:type="continuationSeparator" w:id="0">
    <w:p w14:paraId="54F568FA" w14:textId="77777777" w:rsidR="00C848D2" w:rsidRDefault="00C848D2" w:rsidP="00C8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1CF55" w14:textId="16AF6155" w:rsidR="00C848D2" w:rsidRPr="00C848D2" w:rsidRDefault="00C848D2">
    <w:pPr>
      <w:pStyle w:val="Footer"/>
      <w:rPr>
        <w:sz w:val="18"/>
        <w:szCs w:val="18"/>
      </w:rPr>
    </w:pPr>
    <w:r w:rsidRPr="00C848D2">
      <w:rPr>
        <w:sz w:val="18"/>
        <w:szCs w:val="18"/>
      </w:rPr>
      <w:t>Revised 07/25/2024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028C9" w14:textId="77777777" w:rsidR="00C848D2" w:rsidRDefault="00C848D2" w:rsidP="00C848D2">
      <w:r>
        <w:separator/>
      </w:r>
    </w:p>
  </w:footnote>
  <w:footnote w:type="continuationSeparator" w:id="0">
    <w:p w14:paraId="0E3A4B8D" w14:textId="77777777" w:rsidR="00C848D2" w:rsidRDefault="00C848D2" w:rsidP="00C84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4D"/>
    <w:rsid w:val="001629EC"/>
    <w:rsid w:val="002C13FA"/>
    <w:rsid w:val="009F2C90"/>
    <w:rsid w:val="00A6075D"/>
    <w:rsid w:val="00AE5B4C"/>
    <w:rsid w:val="00C24E6B"/>
    <w:rsid w:val="00C848D2"/>
    <w:rsid w:val="00CD699D"/>
    <w:rsid w:val="00FB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43682DED"/>
  <w15:docId w15:val="{1C4C66CD-1181-4E8C-9EFF-4B8FF614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30"/>
      <w:ind w:left="44" w:right="15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4"/>
      <w:ind w:left="44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629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48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8D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84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8D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2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2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and Family Service of Saginaw County</dc:title>
  <dc:creator>Betty L. Nagel</dc:creator>
  <cp:lastModifiedBy>Maureen Burns</cp:lastModifiedBy>
  <cp:revision>2</cp:revision>
  <dcterms:created xsi:type="dcterms:W3CDTF">2024-07-25T16:19:00Z</dcterms:created>
  <dcterms:modified xsi:type="dcterms:W3CDTF">2024-07-25T16:19:00Z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2024-04-23T00:00:00Z</vt:filetime>
  </property>
  <property fmtid="{D5CDD505-2E9C-101B-9397-08002B2CF9AE}" pid="5" name="Producer">
    <vt:lpwstr>Acrobat Distiller 24.0 (Windows)</vt:lpwstr>
  </property>
</Properties>
</file>